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杭州电子科技大学上虞科学与工程研究院有限公司日常报销单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2725"/>
        <w:gridCol w:w="1852"/>
        <w:gridCol w:w="956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22" w:type="dxa"/>
            <w:gridSpan w:val="5"/>
          </w:tcPr>
          <w:p>
            <w:pPr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asciiTheme="minorEastAsia" w:hAnsiTheme="minorEastAsia"/>
                <w:b/>
                <w:szCs w:val="21"/>
              </w:rPr>
              <w:t>实际报销人：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{</w:t>
            </w: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expenseSubmit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}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                </w:t>
            </w:r>
            <w:r>
              <w:rPr>
                <w:rFonts w:asciiTheme="minorEastAsia" w:hAnsiTheme="minorEastAsia"/>
                <w:b/>
                <w:szCs w:val="21"/>
              </w:rPr>
              <w:t xml:space="preserve">      </w:t>
            </w:r>
            <w:r>
              <w:rPr>
                <w:rFonts w:hint="eastAsia" w:asciiTheme="minorEastAsia" w:hAnsiTheme="minorEastAsia"/>
                <w:b/>
                <w:szCs w:val="21"/>
              </w:rPr>
              <w:t>联系电话：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{phoneNumber}</w:t>
            </w:r>
          </w:p>
          <w:p>
            <w:pPr>
              <w:rPr>
                <w:rFonts w:asciiTheme="minorEastAsia" w:hAnsiTheme="minorEastAsia"/>
                <w:b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asciiTheme="minorEastAsia" w:hAnsiTheme="minorEastAsia"/>
                <w:b/>
                <w:szCs w:val="21"/>
              </w:rPr>
              <w:t>摘要：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{abstract}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                      </w:t>
            </w:r>
            <w:r>
              <w:rPr>
                <w:rFonts w:asciiTheme="minorEastAsia" w:hAnsiTheme="minorEastAsia"/>
                <w:b/>
                <w:szCs w:val="21"/>
              </w:rPr>
              <w:t xml:space="preserve">       </w:t>
            </w:r>
            <w:r>
              <w:rPr>
                <w:rFonts w:hint="eastAsia" w:asciiTheme="minorEastAsia" w:hAnsiTheme="minorEastAsia"/>
                <w:b/>
                <w:szCs w:val="21"/>
              </w:rPr>
              <w:t>附件张数：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{annexNumber}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报销项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金额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办公费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begin"/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instrText xml:space="preserve"> HYPERLINK "https://www.baidu.com/link?url=8RpuKY8_6tV_-3QfivuiDB2vzV1dZPj6SA0gt1arnX8P7hYLR2g6qyLB9xkR3mTCrejNEyzySOe_BhceZM6ft9LEL-NqZyuP0mQIQ_7imQOUUarkC4VKniXSPhcjadwU&amp;wd=&amp;eqid=d01cd5e100007ba100000005612de33b" \t "https://www.baidu.com/_blank" </w:instrTex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t>office</w:t>
            </w: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E</w:t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t>xpenses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end"/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办公用品、报刊杂志费等、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版面复印打印费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t>Layout</w:t>
            </w: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P</w:t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t>rinting</w:t>
            </w: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Expense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图书资料版面复印打印费、印刷费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咨询费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begin"/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instrText xml:space="preserve"> HYPERLINK "http://www.baidu.com/link?url=VZ5_pSTo_AT8gKxz6qh6dSOl7_fNJLXL3FeY0Fipai34YyAzgVrzf4QlO2JoAr4VdI4vJiGOMXWZPrN4xZe5VVgCFQBz4smfvMaPmnjBFuiHtjNYmhL66S2-b1DFjRpF" \t "https://www.baidu.com/_blank" </w:instrTex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separate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t>consulting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E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</w:rPr>
              <w:fldChar w:fldCharType="end"/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支付给外单位咨询方面的费用。（凭咨询费发票结算）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atLeast"/>
          <w:jc w:val="center"/>
        </w:trPr>
        <w:tc>
          <w:tcPr>
            <w:tcW w:w="1402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手续费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processExpense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单位支付的各类手续费支出。（如：通过银行、邮局发生的汇款手续费）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邮电费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postTelephoneExpense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邮寄费、电话费、网络宽带使用费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交通费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trafficExpense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汽油费、路桥通行停车费、租车费、出租车费、公交车费等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维修（护）费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repairExpense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设备维修费、公共设施维修费、室内装修改造、网络系统维护费、房屋建筑物维修费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租赁费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{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hireExpense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租赁费、固定资产使用费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会议费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{meetingExpense}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承办各类会议发生的房租费、伙食补助费以及文件资料的印刷费、会议场地租用费等、承办各类会议发生的房租费、伙食补助费以及文件资料的印刷费、会议场地租用费等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培训费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{trainExpense}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其他经费中开支的培训费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招待费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{receiveExpense}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公务接待费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专用材料费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{specialMaterialExpense}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单位购买实验专用材料、单位购买常用设备耗材等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劳务费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{laborExpense}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激励费、评审劳务费、其他劳务费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02" w:type="dxa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其他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{otherExpense}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宣传广告费、专利申请费、审计费、外事活动费、管理费支出、税费支出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02" w:type="dxa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委托业务费</w:t>
            </w:r>
          </w:p>
        </w:tc>
        <w:tc>
          <w:tcPr>
            <w:tcW w:w="3051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{commissionBusinessExpense}</w:t>
            </w:r>
          </w:p>
        </w:tc>
        <w:tc>
          <w:tcPr>
            <w:tcW w:w="4069" w:type="dxa"/>
            <w:gridSpan w:val="3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科研测试加工费、科研协作费、科研出版费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4453" w:type="dxa"/>
            <w:gridSpan w:val="2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申请报销总金额（大写）</w:t>
            </w:r>
          </w:p>
        </w:tc>
        <w:tc>
          <w:tcPr>
            <w:tcW w:w="2051" w:type="dxa"/>
          </w:tcPr>
          <w:p>
            <w:pPr>
              <w:jc w:val="center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</w:t>
            </w: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totalExpense}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（小写）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¥</w:t>
            </w:r>
          </w:p>
        </w:tc>
        <w:tc>
          <w:tcPr>
            <w:tcW w:w="914" w:type="dxa"/>
          </w:tcPr>
          <w:p>
            <w:pPr>
              <w:jc w:val="center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{lowerTotalExpense}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453" w:type="dxa"/>
            <w:gridSpan w:val="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核报总金额（大写）</w:t>
            </w:r>
          </w:p>
        </w:tc>
        <w:tc>
          <w:tcPr>
            <w:tcW w:w="2051" w:type="dxa"/>
          </w:tcPr>
          <w:p>
            <w:pPr>
              <w:jc w:val="center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{checkTotalExpense}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（小写）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¥</w:t>
            </w:r>
          </w:p>
        </w:tc>
        <w:tc>
          <w:tcPr>
            <w:tcW w:w="914" w:type="dxa"/>
          </w:tcPr>
          <w:p>
            <w:pPr>
              <w:jc w:val="center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Style w:val="8"/>
                <w:rFonts w:hint="eastAsia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u w:val="single"/>
                <w:shd w:val="clear" w:fill="FFFFFF"/>
                <w:lang w:val="en-US" w:eastAsia="zh-CN"/>
              </w:rPr>
              <w:t>{lowerCheckTotalExpense}</w:t>
            </w:r>
          </w:p>
        </w:tc>
      </w:tr>
    </w:tbl>
    <w:p>
      <w:pPr>
        <w:rPr>
          <w:b/>
          <w:szCs w:val="21"/>
        </w:rPr>
      </w:pPr>
    </w:p>
    <w:p>
      <w:pPr>
        <w:rPr>
          <w:b/>
          <w:sz w:val="28"/>
          <w:szCs w:val="28"/>
        </w:rPr>
      </w:pPr>
      <w:r>
        <w:rPr>
          <w:b/>
          <w:szCs w:val="21"/>
        </w:rPr>
        <w:t>负责人签字</w:t>
      </w:r>
      <w:r>
        <w:rPr>
          <w:rFonts w:hint="eastAsia"/>
          <w:b/>
          <w:szCs w:val="21"/>
          <w:lang w:val="en-US" w:eastAsia="zh-CN"/>
        </w:rPr>
        <w:t>:</w:t>
      </w:r>
      <w:r>
        <w:rPr>
          <w:rStyle w:val="8"/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3"/>
          <w:szCs w:val="13"/>
          <w:u w:val="single"/>
          <w:shd w:val="clear" w:fill="FFFFFF"/>
          <w:lang w:val="en-US" w:eastAsia="zh-CN"/>
        </w:rPr>
        <w:t xml:space="preserve">{leaderName} </w:t>
      </w:r>
      <w:r>
        <w:rPr>
          <w:rFonts w:hint="eastAsia"/>
          <w:b/>
          <w:szCs w:val="21"/>
          <w:lang w:val="en-US" w:eastAsia="zh-CN"/>
        </w:rPr>
        <w:t xml:space="preserve">           </w:t>
      </w:r>
      <w:r>
        <w:rPr>
          <w:b/>
          <w:szCs w:val="21"/>
        </w:rPr>
        <w:t>报销人签字：</w:t>
      </w:r>
      <w:r>
        <w:rPr>
          <w:rStyle w:val="8"/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3"/>
          <w:szCs w:val="13"/>
          <w:u w:val="single"/>
          <w:shd w:val="clear" w:fill="FFFFFF"/>
          <w:lang w:val="en-US" w:eastAsia="zh-CN"/>
        </w:rPr>
        <w:t xml:space="preserve">{expenseSubmit} 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        </w:t>
      </w:r>
      <w:r>
        <w:rPr>
          <w:rFonts w:hint="eastAsia"/>
          <w:b/>
          <w:szCs w:val="21"/>
        </w:rPr>
        <w:t>经办人签字</w:t>
      </w:r>
      <w:r>
        <w:rPr>
          <w:rFonts w:hint="eastAsia"/>
          <w:b/>
          <w:szCs w:val="21"/>
          <w:lang w:val="en-US" w:eastAsia="zh-CN"/>
        </w:rPr>
        <w:t>:</w:t>
      </w:r>
      <w:r>
        <w:rPr>
          <w:rStyle w:val="8"/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3"/>
          <w:szCs w:val="13"/>
          <w:u w:val="single"/>
          <w:shd w:val="clear" w:fill="FFFFFF"/>
          <w:lang w:val="en-US" w:eastAsia="zh-CN"/>
        </w:rPr>
        <w:t xml:space="preserve">{financial} </w:t>
      </w:r>
      <w:r>
        <w:rPr>
          <w:b/>
          <w:sz w:val="28"/>
          <w:szCs w:val="28"/>
        </w:rPr>
        <w:t xml:space="preserve">                 </w:t>
      </w:r>
    </w:p>
    <w:p>
      <w:pPr>
        <w:jc w:val="center"/>
        <w:rPr>
          <w:b/>
          <w:szCs w:val="21"/>
        </w:rPr>
      </w:pPr>
      <w:r>
        <w:rPr>
          <w:b/>
          <w:szCs w:val="21"/>
        </w:rPr>
        <w:t xml:space="preserve"> </w:t>
      </w:r>
    </w:p>
    <w:p>
      <w:pPr>
        <w:jc w:val="center"/>
        <w:rPr>
          <w:rFonts w:hint="default" w:eastAsiaTheme="minorEastAsia"/>
          <w:b/>
          <w:szCs w:val="21"/>
          <w:lang w:val="en-US" w:eastAsia="zh-CN"/>
        </w:rPr>
      </w:pPr>
      <w:r>
        <w:rPr>
          <w:b/>
          <w:szCs w:val="21"/>
        </w:rPr>
        <w:t xml:space="preserve">                                             </w:t>
      </w:r>
      <w:r>
        <w:rPr>
          <w:rFonts w:hint="eastAsia"/>
          <w:b/>
          <w:szCs w:val="21"/>
          <w:lang w:val="en-US" w:eastAsia="zh-CN"/>
        </w:rPr>
        <w:t xml:space="preserve">        </w:t>
      </w:r>
      <w:r>
        <w:rPr>
          <w:b/>
          <w:szCs w:val="21"/>
        </w:rPr>
        <w:t>填报日期：</w:t>
      </w:r>
      <w:r>
        <w:rPr>
          <w:rStyle w:val="8"/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3"/>
          <w:szCs w:val="13"/>
          <w:u w:val="single"/>
          <w:shd w:val="clear" w:fill="FFFFFF"/>
          <w:lang w:val="en-US" w:eastAsia="zh-CN"/>
        </w:rPr>
        <w:t>{date}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D1397"/>
    <w:rsid w:val="00003632"/>
    <w:rsid w:val="00027003"/>
    <w:rsid w:val="00036032"/>
    <w:rsid w:val="000968D0"/>
    <w:rsid w:val="000A0236"/>
    <w:rsid w:val="000E1D0B"/>
    <w:rsid w:val="00155430"/>
    <w:rsid w:val="001D653F"/>
    <w:rsid w:val="00265765"/>
    <w:rsid w:val="002A6479"/>
    <w:rsid w:val="002B7CF1"/>
    <w:rsid w:val="002F5060"/>
    <w:rsid w:val="00305028"/>
    <w:rsid w:val="00310AEE"/>
    <w:rsid w:val="0034707D"/>
    <w:rsid w:val="00366394"/>
    <w:rsid w:val="00446269"/>
    <w:rsid w:val="0048462A"/>
    <w:rsid w:val="004D1397"/>
    <w:rsid w:val="004D41A2"/>
    <w:rsid w:val="004D42B9"/>
    <w:rsid w:val="004D4DCE"/>
    <w:rsid w:val="004F2EB8"/>
    <w:rsid w:val="00545130"/>
    <w:rsid w:val="005506A8"/>
    <w:rsid w:val="005752F0"/>
    <w:rsid w:val="005A7A46"/>
    <w:rsid w:val="005B3A06"/>
    <w:rsid w:val="005D68CD"/>
    <w:rsid w:val="005D768A"/>
    <w:rsid w:val="005E3113"/>
    <w:rsid w:val="005F749B"/>
    <w:rsid w:val="006211C2"/>
    <w:rsid w:val="006347F1"/>
    <w:rsid w:val="00641585"/>
    <w:rsid w:val="00643E00"/>
    <w:rsid w:val="00646B23"/>
    <w:rsid w:val="006F1625"/>
    <w:rsid w:val="00715A0F"/>
    <w:rsid w:val="00724C8F"/>
    <w:rsid w:val="0074232B"/>
    <w:rsid w:val="007439F2"/>
    <w:rsid w:val="007810C3"/>
    <w:rsid w:val="007944F7"/>
    <w:rsid w:val="007D065A"/>
    <w:rsid w:val="007D41EA"/>
    <w:rsid w:val="007F52F9"/>
    <w:rsid w:val="00823816"/>
    <w:rsid w:val="00837D2B"/>
    <w:rsid w:val="008410A7"/>
    <w:rsid w:val="008665C9"/>
    <w:rsid w:val="008A7092"/>
    <w:rsid w:val="008E3029"/>
    <w:rsid w:val="008E7FF6"/>
    <w:rsid w:val="00933CE4"/>
    <w:rsid w:val="009520CF"/>
    <w:rsid w:val="009A4801"/>
    <w:rsid w:val="009C2C11"/>
    <w:rsid w:val="009E158C"/>
    <w:rsid w:val="00A42C7A"/>
    <w:rsid w:val="00A87CF2"/>
    <w:rsid w:val="00AE0E29"/>
    <w:rsid w:val="00B842D5"/>
    <w:rsid w:val="00B9207D"/>
    <w:rsid w:val="00B925B7"/>
    <w:rsid w:val="00BF33C0"/>
    <w:rsid w:val="00C06074"/>
    <w:rsid w:val="00C1163B"/>
    <w:rsid w:val="00C317DA"/>
    <w:rsid w:val="00CB4741"/>
    <w:rsid w:val="00CC1F29"/>
    <w:rsid w:val="00CF1E00"/>
    <w:rsid w:val="00D11DD4"/>
    <w:rsid w:val="00D40045"/>
    <w:rsid w:val="00D94862"/>
    <w:rsid w:val="00DB1317"/>
    <w:rsid w:val="00DC7F5F"/>
    <w:rsid w:val="00DD5BDB"/>
    <w:rsid w:val="00E07F70"/>
    <w:rsid w:val="00E14610"/>
    <w:rsid w:val="00E321CE"/>
    <w:rsid w:val="00E32A35"/>
    <w:rsid w:val="00E33051"/>
    <w:rsid w:val="00E5535C"/>
    <w:rsid w:val="00EA0A3C"/>
    <w:rsid w:val="00EA3E44"/>
    <w:rsid w:val="00F01127"/>
    <w:rsid w:val="00F26A56"/>
    <w:rsid w:val="00F46C36"/>
    <w:rsid w:val="00FA43D7"/>
    <w:rsid w:val="00FD7444"/>
    <w:rsid w:val="00FF6334"/>
    <w:rsid w:val="2EE85388"/>
    <w:rsid w:val="51A22C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BA40C2-4196-4C81-BE4B-BEB0580FA9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673</Characters>
  <Lines>5</Lines>
  <Paragraphs>1</Paragraphs>
  <TotalTime>5</TotalTime>
  <ScaleCrop>false</ScaleCrop>
  <LinksUpToDate>false</LinksUpToDate>
  <CharactersWithSpaces>790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2018-12-02T07:44:00Z</dcterms:created>
  <dc:creator>HU</dc:creator>
  <cp:lastModifiedBy>令-荣</cp:lastModifiedBy>
  <cp:lastPrinted>2020-11-12T05:27:00Z</cp:lastPrinted>
  <dcterms:modified xsi:type="dcterms:W3CDTF">2021-08-31T08:28:10Z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E9250E4017DD42349AE3C67AC78AB626</vt:lpwstr>
  </property>
</Properties>
</file>